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309CC" w14:textId="77777777" w:rsidR="003B6C27" w:rsidRDefault="00E57EA4" w:rsidP="00E57EA4">
      <w:pPr>
        <w:pStyle w:val="Heading1"/>
      </w:pPr>
      <w:r>
        <w:t>Welcome to your new</w:t>
      </w:r>
      <w:r>
        <w:t xml:space="preserve"> </w:t>
      </w:r>
      <w:r>
        <w:t>employee savings and</w:t>
      </w:r>
      <w:r>
        <w:t xml:space="preserve"> </w:t>
      </w:r>
      <w:r>
        <w:t>loans schem</w:t>
      </w:r>
      <w:r>
        <w:t>e</w:t>
      </w:r>
    </w:p>
    <w:p w14:paraId="7DBB7F31" w14:textId="77777777" w:rsidR="00E57EA4" w:rsidRDefault="00E57EA4" w:rsidP="00E57EA4">
      <w:pPr>
        <w:pStyle w:val="Heading2"/>
      </w:pPr>
      <w:r>
        <w:t>Thank you for joining the many companies and</w:t>
      </w:r>
      <w:r>
        <w:t xml:space="preserve"> </w:t>
      </w:r>
      <w:r>
        <w:t>organisations throughout the UK who offer</w:t>
      </w:r>
      <w:r>
        <w:t xml:space="preserve"> </w:t>
      </w:r>
      <w:r>
        <w:t>their</w:t>
      </w:r>
      <w:r>
        <w:t xml:space="preserve"> E</w:t>
      </w:r>
      <w:r>
        <w:t>mployees a credit union savings and loans scheme</w:t>
      </w:r>
    </w:p>
    <w:p w14:paraId="1D0B81D3" w14:textId="77777777" w:rsidR="00E57EA4" w:rsidRDefault="00E57EA4" w:rsidP="00E57EA4"/>
    <w:p w14:paraId="5D803B6A" w14:textId="77777777" w:rsidR="00E57EA4" w:rsidRDefault="00E57EA4" w:rsidP="00E57EA4">
      <w:r>
        <w:t>You</w:t>
      </w:r>
      <w:r w:rsidR="00D06FCE">
        <w:t xml:space="preserve"> will</w:t>
      </w:r>
      <w:r>
        <w:t xml:space="preserve"> see that the scheme costs very little</w:t>
      </w:r>
      <w:r>
        <w:t xml:space="preserve"> </w:t>
      </w:r>
      <w:r>
        <w:t>to set up and run. All credit union services are</w:t>
      </w:r>
      <w:r>
        <w:t xml:space="preserve"> </w:t>
      </w:r>
      <w:r>
        <w:t>provided free of charge, and it requires minimal</w:t>
      </w:r>
      <w:r>
        <w:t xml:space="preserve"> </w:t>
      </w:r>
      <w:r>
        <w:t>input from your team.</w:t>
      </w:r>
      <w:r>
        <w:t xml:space="preserve"> </w:t>
      </w:r>
      <w:r>
        <w:t>We are here to ensure that your scheme</w:t>
      </w:r>
      <w:r>
        <w:t xml:space="preserve"> </w:t>
      </w:r>
      <w:r>
        <w:t>achieves maximum staff participation. Then</w:t>
      </w:r>
      <w:r>
        <w:t xml:space="preserve"> </w:t>
      </w:r>
      <w:r>
        <w:t>it can make the biggest possible difference:</w:t>
      </w:r>
    </w:p>
    <w:p w14:paraId="1B744174" w14:textId="77777777" w:rsidR="00D06FCE" w:rsidRPr="00D06FCE" w:rsidRDefault="00D06FCE" w:rsidP="00E57EA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06FCE">
        <w:rPr>
          <w:sz w:val="20"/>
          <w:szCs w:val="20"/>
        </w:rPr>
        <w:t>Promoting a positive savings culture</w:t>
      </w:r>
    </w:p>
    <w:p w14:paraId="55FFC0DA" w14:textId="77777777" w:rsidR="00E57EA4" w:rsidRPr="00D06FCE" w:rsidRDefault="00E57EA4" w:rsidP="00E57EA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06FCE">
        <w:rPr>
          <w:sz w:val="20"/>
          <w:szCs w:val="20"/>
        </w:rPr>
        <w:t>Protecting your staff from debt</w:t>
      </w:r>
    </w:p>
    <w:p w14:paraId="4F96507F" w14:textId="77777777" w:rsidR="00E57EA4" w:rsidRPr="00D06FCE" w:rsidRDefault="00E57EA4" w:rsidP="00E57EA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06FCE">
        <w:rPr>
          <w:sz w:val="20"/>
          <w:szCs w:val="20"/>
        </w:rPr>
        <w:t>Promoting productivity</w:t>
      </w:r>
    </w:p>
    <w:p w14:paraId="549B0827" w14:textId="77777777" w:rsidR="00E57EA4" w:rsidRPr="00D06FCE" w:rsidRDefault="00E57EA4" w:rsidP="00E57EA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06FCE">
        <w:rPr>
          <w:sz w:val="20"/>
          <w:szCs w:val="20"/>
        </w:rPr>
        <w:t>Making your workforce feel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appreciated, rewarded and motivated</w:t>
      </w:r>
    </w:p>
    <w:p w14:paraId="5A94AF36" w14:textId="77777777" w:rsidR="00E57EA4" w:rsidRPr="00D06FCE" w:rsidRDefault="00E57EA4" w:rsidP="00E57EA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06FCE">
        <w:rPr>
          <w:sz w:val="20"/>
          <w:szCs w:val="20"/>
        </w:rPr>
        <w:t>Enhancing your Corporate Social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Responsibility profile</w:t>
      </w:r>
    </w:p>
    <w:p w14:paraId="15128BCD" w14:textId="77777777" w:rsidR="00D06FCE" w:rsidRPr="00D06FCE" w:rsidRDefault="00D06FCE" w:rsidP="00D06FCE">
      <w:pPr>
        <w:autoSpaceDE w:val="0"/>
        <w:autoSpaceDN w:val="0"/>
        <w:adjustRightInd w:val="0"/>
        <w:spacing w:after="0" w:line="240" w:lineRule="auto"/>
        <w:rPr>
          <w:b/>
        </w:rPr>
      </w:pPr>
      <w:r w:rsidRPr="00D06FCE">
        <w:rPr>
          <w:b/>
        </w:rPr>
        <w:t>What we’ll be doing for you</w:t>
      </w:r>
    </w:p>
    <w:p w14:paraId="038A0181" w14:textId="77777777" w:rsidR="00D06FCE" w:rsidRPr="00D06FCE" w:rsidRDefault="00D06FCE" w:rsidP="00D06FCE">
      <w:pPr>
        <w:autoSpaceDE w:val="0"/>
        <w:autoSpaceDN w:val="0"/>
        <w:adjustRightInd w:val="0"/>
        <w:spacing w:after="0" w:line="240" w:lineRule="auto"/>
      </w:pPr>
    </w:p>
    <w:p w14:paraId="60687705" w14:textId="77777777" w:rsidR="00D06FCE" w:rsidRPr="00D06FCE" w:rsidRDefault="00D06FCE" w:rsidP="00D06F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Providing all credit union services to you free, with minimal internal costs to your business</w:t>
      </w:r>
    </w:p>
    <w:p w14:paraId="22AAEDC2" w14:textId="77777777" w:rsidR="00D06FCE" w:rsidRPr="00D06FCE" w:rsidRDefault="00D06FCE" w:rsidP="00D06F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Providing all paperwork required for your employees to enrol</w:t>
      </w:r>
    </w:p>
    <w:p w14:paraId="126FF762" w14:textId="77777777" w:rsidR="00D06FCE" w:rsidRPr="00D06FCE" w:rsidRDefault="00D06FCE" w:rsidP="00D06F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Providing the promotional materials required to inform staff about the scheme and persuade them to sign up</w:t>
      </w:r>
    </w:p>
    <w:p w14:paraId="6C721E26" w14:textId="77777777" w:rsidR="00D06FCE" w:rsidRPr="00D06FCE" w:rsidRDefault="00D06FCE" w:rsidP="00D06F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Informing your staff about our affordable flexible loans and how easy it is to apply</w:t>
      </w:r>
    </w:p>
    <w:p w14:paraId="70FB96CE" w14:textId="77777777" w:rsidR="00D06FCE" w:rsidRPr="00D06FCE" w:rsidRDefault="00D06FCE" w:rsidP="00D06F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Providing all admin for the scheme; all your accounts/HR people need to do is set up a deduction from salary for each participating employee</w:t>
      </w:r>
    </w:p>
    <w:p w14:paraId="7ED5588A" w14:textId="77777777" w:rsidR="00D06FCE" w:rsidRDefault="00D06FCE" w:rsidP="00E57EA4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9B2A223" w14:textId="77777777" w:rsidR="00E57EA4" w:rsidRPr="00D06FCE" w:rsidRDefault="00E57EA4" w:rsidP="00E57EA4">
      <w:pPr>
        <w:autoSpaceDE w:val="0"/>
        <w:autoSpaceDN w:val="0"/>
        <w:adjustRightInd w:val="0"/>
        <w:spacing w:after="0" w:line="240" w:lineRule="auto"/>
        <w:rPr>
          <w:b/>
        </w:rPr>
      </w:pPr>
      <w:r w:rsidRPr="00D06FCE">
        <w:rPr>
          <w:b/>
        </w:rPr>
        <w:t>To encourage sign up</w:t>
      </w:r>
      <w:r w:rsidR="00D06FCE">
        <w:rPr>
          <w:b/>
        </w:rPr>
        <w:t xml:space="preserve"> we should think about:</w:t>
      </w:r>
    </w:p>
    <w:p w14:paraId="35030A3B" w14:textId="77777777" w:rsidR="00D06FCE" w:rsidRDefault="00D06FCE" w:rsidP="00E57EA4">
      <w:pPr>
        <w:autoSpaceDE w:val="0"/>
        <w:autoSpaceDN w:val="0"/>
        <w:adjustRightInd w:val="0"/>
        <w:spacing w:after="0" w:line="240" w:lineRule="auto"/>
      </w:pPr>
    </w:p>
    <w:p w14:paraId="50AC5A64" w14:textId="77777777" w:rsidR="00E57EA4" w:rsidRPr="00D06FCE" w:rsidRDefault="00E57EA4" w:rsidP="00D06F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Workplace posters for notice boards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and other prominent places</w:t>
      </w:r>
    </w:p>
    <w:p w14:paraId="7F1489D0" w14:textId="77777777" w:rsidR="00E57EA4" w:rsidRPr="00D06FCE" w:rsidRDefault="00E57EA4" w:rsidP="00D06F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Employee leaflet to distribute via payslips,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outlining the benefits to them and how easy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it is to join</w:t>
      </w:r>
    </w:p>
    <w:p w14:paraId="51F7E872" w14:textId="77777777" w:rsidR="00E57EA4" w:rsidRPr="00D06FCE" w:rsidRDefault="00E57EA4" w:rsidP="00D06F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Workplace pop up banners</w:t>
      </w:r>
    </w:p>
    <w:p w14:paraId="2E9D4F3B" w14:textId="77777777" w:rsidR="00E57EA4" w:rsidRPr="00D06FCE" w:rsidRDefault="00E57EA4" w:rsidP="00D06F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Ads for internal newsletters etc.</w:t>
      </w:r>
    </w:p>
    <w:p w14:paraId="63F560E6" w14:textId="77777777" w:rsidR="00E57EA4" w:rsidRPr="00D06FCE" w:rsidRDefault="00E57EA4" w:rsidP="00D06F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Restaurant display posters</w:t>
      </w:r>
    </w:p>
    <w:p w14:paraId="579348EC" w14:textId="77777777" w:rsidR="00E57EA4" w:rsidRPr="00D06FCE" w:rsidRDefault="00E57EA4" w:rsidP="00D06F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Ads for communal screens</w:t>
      </w:r>
    </w:p>
    <w:p w14:paraId="486158C1" w14:textId="77777777" w:rsidR="00E57EA4" w:rsidRPr="00D06FCE" w:rsidRDefault="00E57EA4" w:rsidP="00D06F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Seasonal and tactical payslip leaflets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for staff</w:t>
      </w:r>
    </w:p>
    <w:p w14:paraId="5996C7D7" w14:textId="77777777" w:rsidR="00E57EA4" w:rsidRPr="00D06FCE" w:rsidRDefault="00E57EA4" w:rsidP="00D06F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Email template for employers to adapt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and send to employees</w:t>
      </w:r>
    </w:p>
    <w:p w14:paraId="087D7A3F" w14:textId="77777777" w:rsidR="00E57EA4" w:rsidRPr="00D06FCE" w:rsidRDefault="00E57EA4" w:rsidP="00D06F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Signing up pack for HR/finance department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to distribute to staff</w:t>
      </w:r>
    </w:p>
    <w:p w14:paraId="50C76F05" w14:textId="77777777" w:rsidR="00D06FCE" w:rsidRDefault="00E57EA4" w:rsidP="00D06F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D06FCE">
        <w:rPr>
          <w:sz w:val="20"/>
          <w:szCs w:val="20"/>
        </w:rPr>
        <w:t>Materials to hand out to employees at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presentations and staff meetings</w:t>
      </w:r>
    </w:p>
    <w:p w14:paraId="0DFAEC22" w14:textId="77777777" w:rsidR="00D06FCE" w:rsidRDefault="00D06FCE" w:rsidP="00D06FCE">
      <w:pPr>
        <w:autoSpaceDE w:val="0"/>
        <w:autoSpaceDN w:val="0"/>
        <w:adjustRightInd w:val="0"/>
        <w:spacing w:after="0" w:line="240" w:lineRule="auto"/>
      </w:pPr>
    </w:p>
    <w:p w14:paraId="6E419B9B" w14:textId="77777777" w:rsidR="00E57EA4" w:rsidRPr="00D06FCE" w:rsidRDefault="00E57EA4" w:rsidP="00D06FCE">
      <w:pPr>
        <w:autoSpaceDE w:val="0"/>
        <w:autoSpaceDN w:val="0"/>
        <w:adjustRightInd w:val="0"/>
        <w:spacing w:after="0" w:line="240" w:lineRule="auto"/>
      </w:pPr>
      <w:r w:rsidRPr="00D06FCE">
        <w:rPr>
          <w:b/>
        </w:rPr>
        <w:t>Understanding the employee enrolment</w:t>
      </w:r>
      <w:r w:rsidRPr="00D06FCE">
        <w:rPr>
          <w:b/>
        </w:rPr>
        <w:t xml:space="preserve"> </w:t>
      </w:r>
      <w:r w:rsidRPr="00D06FCE">
        <w:rPr>
          <w:b/>
        </w:rPr>
        <w:t>procedure</w:t>
      </w:r>
    </w:p>
    <w:p w14:paraId="65FB7F8B" w14:textId="77777777" w:rsidR="00E57EA4" w:rsidRPr="00D06FCE" w:rsidRDefault="00E57EA4" w:rsidP="00E57EA4">
      <w:pPr>
        <w:autoSpaceDE w:val="0"/>
        <w:autoSpaceDN w:val="0"/>
        <w:adjustRightInd w:val="0"/>
        <w:spacing w:after="0" w:line="240" w:lineRule="auto"/>
      </w:pPr>
    </w:p>
    <w:p w14:paraId="7C58E99C" w14:textId="77777777" w:rsidR="00E57EA4" w:rsidRPr="00D06FCE" w:rsidRDefault="00E57EA4" w:rsidP="00E57EA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t xml:space="preserve">• </w:t>
      </w:r>
      <w:r w:rsidRPr="00D06FCE">
        <w:rPr>
          <w:sz w:val="20"/>
          <w:szCs w:val="20"/>
        </w:rPr>
        <w:t>Firstly, employees need to become members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of the credit union</w:t>
      </w:r>
    </w:p>
    <w:p w14:paraId="7A06F802" w14:textId="77777777" w:rsidR="00E57EA4" w:rsidRPr="00D06FCE" w:rsidRDefault="00E57EA4" w:rsidP="00E57EA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• To do this they can join online or in person</w:t>
      </w:r>
    </w:p>
    <w:p w14:paraId="78656C1E" w14:textId="77777777" w:rsidR="00E57EA4" w:rsidRPr="00D06FCE" w:rsidRDefault="00E57EA4" w:rsidP="00E57EA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• Employees are required to provide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 xml:space="preserve">identification when </w:t>
      </w:r>
      <w:r w:rsidRPr="00D06FCE">
        <w:rPr>
          <w:sz w:val="20"/>
          <w:szCs w:val="20"/>
        </w:rPr>
        <w:t>joining</w:t>
      </w:r>
    </w:p>
    <w:p w14:paraId="65F1C3CA" w14:textId="77777777" w:rsidR="00E57EA4" w:rsidRPr="00D06FCE" w:rsidRDefault="00E57EA4" w:rsidP="00E57EA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• They will receive a detailed welcome pack,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explaining the benefits of membership</w:t>
      </w:r>
    </w:p>
    <w:p w14:paraId="06F11732" w14:textId="77777777" w:rsidR="00E57EA4" w:rsidRPr="00D06FCE" w:rsidRDefault="00E57EA4" w:rsidP="00E57EA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• Details about secure savings and competitive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loans will be sent</w:t>
      </w:r>
    </w:p>
    <w:p w14:paraId="6A138179" w14:textId="77777777" w:rsidR="00E57EA4" w:rsidRPr="00D06FCE" w:rsidRDefault="00E57EA4" w:rsidP="00E57EA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• A Payroll Plus Agreement Form, confirming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personalised monthly salary deductions will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be</w:t>
      </w:r>
      <w:r w:rsidR="00D06FCE"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completed</w:t>
      </w:r>
    </w:p>
    <w:p w14:paraId="095AF486" w14:textId="77777777" w:rsidR="00E57EA4" w:rsidRPr="00D06FCE" w:rsidRDefault="00E57EA4" w:rsidP="00E57EA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• The credit union will then request the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appropriate deductions from the employer,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each payday</w:t>
      </w:r>
    </w:p>
    <w:p w14:paraId="01636BEF" w14:textId="77777777" w:rsidR="00E57EA4" w:rsidRPr="00D06FCE" w:rsidRDefault="00E57EA4" w:rsidP="00E57EA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06FCE">
        <w:rPr>
          <w:sz w:val="20"/>
          <w:szCs w:val="20"/>
        </w:rPr>
        <w:t>• Amends to salary deductions may occur.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We will then communicate this to the relevant</w:t>
      </w:r>
      <w:r w:rsidRPr="00D06FCE">
        <w:rPr>
          <w:sz w:val="20"/>
          <w:szCs w:val="20"/>
        </w:rPr>
        <w:t xml:space="preserve"> </w:t>
      </w:r>
      <w:r w:rsidRPr="00D06FCE">
        <w:rPr>
          <w:sz w:val="20"/>
          <w:szCs w:val="20"/>
        </w:rPr>
        <w:t>payroll department</w:t>
      </w:r>
      <w:r w:rsidRPr="00D06FCE">
        <w:rPr>
          <w:sz w:val="20"/>
          <w:szCs w:val="20"/>
        </w:rPr>
        <w:t xml:space="preserve"> </w:t>
      </w:r>
    </w:p>
    <w:p w14:paraId="5E306C97" w14:textId="77777777" w:rsidR="00E57EA4" w:rsidRPr="00D06FCE" w:rsidRDefault="00E57EA4" w:rsidP="00E57EA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2C2C29D" w14:textId="77777777" w:rsidR="00E57EA4" w:rsidRPr="00D06FCE" w:rsidRDefault="00E57EA4" w:rsidP="00E57EA4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GoBack"/>
      <w:bookmarkEnd w:id="0"/>
      <w:r w:rsidRPr="00D06FCE">
        <w:rPr>
          <w:b/>
        </w:rPr>
        <w:t>Any questions? Any problems?</w:t>
      </w:r>
    </w:p>
    <w:p w14:paraId="04B0B33E" w14:textId="77777777" w:rsidR="00D06FCE" w:rsidRDefault="00D06FCE" w:rsidP="00E57EA4">
      <w:pPr>
        <w:autoSpaceDE w:val="0"/>
        <w:autoSpaceDN w:val="0"/>
        <w:adjustRightInd w:val="0"/>
        <w:spacing w:after="0" w:line="240" w:lineRule="auto"/>
      </w:pPr>
    </w:p>
    <w:p w14:paraId="09D8F977" w14:textId="77777777" w:rsidR="00E57EA4" w:rsidRPr="00D06FCE" w:rsidRDefault="00E57EA4" w:rsidP="00E57EA4">
      <w:pPr>
        <w:autoSpaceDE w:val="0"/>
        <w:autoSpaceDN w:val="0"/>
        <w:adjustRightInd w:val="0"/>
        <w:spacing w:after="0" w:line="240" w:lineRule="auto"/>
      </w:pPr>
      <w:r w:rsidRPr="00D06FCE">
        <w:t>Call 0000 000 0000 or</w:t>
      </w:r>
    </w:p>
    <w:p w14:paraId="63E70D94" w14:textId="77777777" w:rsidR="00E57EA4" w:rsidRPr="00E57EA4" w:rsidRDefault="00E57EA4" w:rsidP="00D06FCE">
      <w:pPr>
        <w:autoSpaceDE w:val="0"/>
        <w:autoSpaceDN w:val="0"/>
        <w:adjustRightInd w:val="0"/>
        <w:spacing w:after="0" w:line="240" w:lineRule="auto"/>
      </w:pPr>
      <w:r w:rsidRPr="00D06FCE">
        <w:t xml:space="preserve">email </w:t>
      </w:r>
      <w:hyperlink r:id="rId8" w:history="1">
        <w:r w:rsidR="00D06FCE" w:rsidRPr="00E030FB">
          <w:rPr>
            <w:rStyle w:val="Hyperlink"/>
          </w:rPr>
          <w:t>xxxxxx.xxxxxx@xxxxxx.co.uk</w:t>
        </w:r>
      </w:hyperlink>
      <w:r w:rsidR="00D06FCE">
        <w:t xml:space="preserve"> </w:t>
      </w:r>
      <w:r w:rsidRPr="00D06FCE">
        <w:t>for immediate answers.</w:t>
      </w:r>
    </w:p>
    <w:sectPr w:rsidR="00E57EA4" w:rsidRPr="00E57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NovaSof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6599"/>
    <w:multiLevelType w:val="hybridMultilevel"/>
    <w:tmpl w:val="BBC27A60"/>
    <w:lvl w:ilvl="0" w:tplc="D3EC8A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7557F"/>
    <w:multiLevelType w:val="hybridMultilevel"/>
    <w:tmpl w:val="64826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57B24"/>
    <w:multiLevelType w:val="hybridMultilevel"/>
    <w:tmpl w:val="BDB2E1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66F33"/>
    <w:multiLevelType w:val="hybridMultilevel"/>
    <w:tmpl w:val="B144F6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C2927"/>
    <w:multiLevelType w:val="hybridMultilevel"/>
    <w:tmpl w:val="97924BF4"/>
    <w:lvl w:ilvl="0" w:tplc="D1FEBD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C6324"/>
    <w:multiLevelType w:val="hybridMultilevel"/>
    <w:tmpl w:val="69B47C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B3674"/>
    <w:multiLevelType w:val="hybridMultilevel"/>
    <w:tmpl w:val="DAD6D06C"/>
    <w:lvl w:ilvl="0" w:tplc="31BEC714">
      <w:numFmt w:val="bullet"/>
      <w:lvlText w:val="•"/>
      <w:lvlJc w:val="left"/>
      <w:pPr>
        <w:ind w:left="720" w:hanging="360"/>
      </w:pPr>
      <w:rPr>
        <w:rFonts w:ascii="ProximaNovaSoft-Regular" w:eastAsiaTheme="minorHAnsi" w:hAnsi="ProximaNovaSoft-Regular" w:cs="ProximaNovaSoft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B78B9"/>
    <w:multiLevelType w:val="hybridMultilevel"/>
    <w:tmpl w:val="21AC10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A4"/>
    <w:rsid w:val="003B6C27"/>
    <w:rsid w:val="00D06FCE"/>
    <w:rsid w:val="00E5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D44DF"/>
  <w15:chartTrackingRefBased/>
  <w15:docId w15:val="{236666B8-1508-4F83-8725-2AB40AB5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E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7E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57E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.xxxxxx@xxxxxx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E911AAAE5BA4B9D4C534399862060" ma:contentTypeVersion="5" ma:contentTypeDescription="Create a new document." ma:contentTypeScope="" ma:versionID="507b89131beab1f3f5af8f200d6d36cd">
  <xsd:schema xmlns:xsd="http://www.w3.org/2001/XMLSchema" xmlns:xs="http://www.w3.org/2001/XMLSchema" xmlns:p="http://schemas.microsoft.com/office/2006/metadata/properties" xmlns:ns3="6601692b-8556-4f0d-b97e-dc0e17842fe5" xmlns:ns4="cc95063f-e3ef-49e6-b2d3-75daef71b72a" targetNamespace="http://schemas.microsoft.com/office/2006/metadata/properties" ma:root="true" ma:fieldsID="1f3f11dc028e2076e6a9ee3bb0a7498c" ns3:_="" ns4:_="">
    <xsd:import namespace="6601692b-8556-4f0d-b97e-dc0e17842fe5"/>
    <xsd:import namespace="cc95063f-e3ef-49e6-b2d3-75daef71b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1692b-8556-4f0d-b97e-dc0e17842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5063f-e3ef-49e6-b2d3-75daef71b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6D7A4-9F41-448C-AE65-8C6388AC7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1692b-8556-4f0d-b97e-dc0e17842fe5"/>
    <ds:schemaRef ds:uri="cc95063f-e3ef-49e6-b2d3-75daef71b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B8DA5-7DF3-4668-9D0E-D7D6D4E08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B8BAF-8013-432C-9E08-CE1D10B951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Lynch</dc:creator>
  <cp:keywords/>
  <dc:description/>
  <cp:lastModifiedBy>Sean Lynch</cp:lastModifiedBy>
  <cp:revision>1</cp:revision>
  <dcterms:created xsi:type="dcterms:W3CDTF">2019-10-11T07:28:00Z</dcterms:created>
  <dcterms:modified xsi:type="dcterms:W3CDTF">2019-10-11T07:46:00Z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0x010100844E911AAAE5BA4B9D4C534399862060</vt:lpwstr>
  </property>
</Properties>
</file>